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12A56" w14:textId="77777777" w:rsidR="00716ACD" w:rsidRDefault="00716ACD">
      <w:pPr>
        <w:spacing w:after="100" w:line="240" w:lineRule="auto"/>
      </w:pPr>
    </w:p>
    <w:p w14:paraId="250BA1B3" w14:textId="09E866A7" w:rsidR="00B91CD7" w:rsidRDefault="00B91CD7" w:rsidP="00B91CD7">
      <w:pPr>
        <w:jc w:val="center"/>
      </w:pPr>
      <w:r>
        <w:rPr>
          <w:rFonts w:ascii="Aptos Display" w:eastAsia="Aptos Display" w:hAnsi="Aptos Display"/>
          <w:b/>
          <w:color w:val="052F5F"/>
          <w:sz w:val="34"/>
        </w:rPr>
        <w:t xml:space="preserve">TEACHING </w:t>
      </w:r>
      <w:r>
        <w:rPr>
          <w:rFonts w:ascii="Aptos Display" w:eastAsia="Aptos Display" w:hAnsi="Aptos Display"/>
          <w:b/>
          <w:color w:val="052F5F"/>
          <w:sz w:val="34"/>
        </w:rPr>
        <w:t>CASE STUDY EXTENDED ABSTRACT TEMPLATE</w:t>
      </w:r>
    </w:p>
    <w:p w14:paraId="6699602E" w14:textId="77777777" w:rsidR="00B91CD7" w:rsidRDefault="00B91CD7">
      <w:pPr>
        <w:spacing w:after="100" w:line="240" w:lineRule="auto"/>
        <w:jc w:val="center"/>
        <w:rPr>
          <w:b/>
          <w:color w:val="0A3053"/>
          <w:sz w:val="36"/>
        </w:rPr>
      </w:pPr>
    </w:p>
    <w:p w14:paraId="1671ED53" w14:textId="7F7FD849" w:rsidR="00716ACD" w:rsidRDefault="00000000">
      <w:pPr>
        <w:spacing w:after="100" w:line="240" w:lineRule="auto"/>
        <w:jc w:val="center"/>
      </w:pPr>
      <w:r>
        <w:rPr>
          <w:b/>
          <w:color w:val="0A3053"/>
          <w:sz w:val="36"/>
        </w:rPr>
        <w:t>[INSERT CASE TITLE]</w:t>
      </w:r>
    </w:p>
    <w:p w14:paraId="2BAA58F4" w14:textId="77777777" w:rsidR="00716ACD" w:rsidRDefault="00000000">
      <w:pPr>
        <w:spacing w:after="100" w:line="240" w:lineRule="auto"/>
        <w:jc w:val="center"/>
      </w:pPr>
      <w:r>
        <w:t>[Author 1]¹, [Author 2]², [Corresponding Author]*</w:t>
      </w:r>
    </w:p>
    <w:p w14:paraId="41234D46" w14:textId="77777777" w:rsidR="00716ACD" w:rsidRDefault="00000000">
      <w:pPr>
        <w:spacing w:after="100" w:line="240" w:lineRule="auto"/>
        <w:jc w:val="center"/>
      </w:pPr>
      <w:r>
        <w:rPr>
          <w:i/>
          <w:color w:val="5A5A5A"/>
          <w:sz w:val="21"/>
        </w:rPr>
        <w:t>¹[Affiliation]   ²[Affiliation]   *[Email]</w:t>
      </w:r>
    </w:p>
    <w:tbl>
      <w:tblPr>
        <w:tblStyle w:val="TableGrid"/>
        <w:tblW w:w="0" w:type="auto"/>
        <w:jc w:val="center"/>
        <w:tblLook w:val="04A0" w:firstRow="1" w:lastRow="0" w:firstColumn="1" w:lastColumn="0" w:noHBand="0" w:noVBand="1"/>
      </w:tblPr>
      <w:tblGrid>
        <w:gridCol w:w="2484"/>
        <w:gridCol w:w="2484"/>
        <w:gridCol w:w="2484"/>
        <w:gridCol w:w="2484"/>
      </w:tblGrid>
      <w:tr w:rsidR="00716ACD" w14:paraId="4C70F6A6" w14:textId="77777777">
        <w:trPr>
          <w:jc w:val="center"/>
        </w:trPr>
        <w:tc>
          <w:tcPr>
            <w:tcW w:w="2484" w:type="dxa"/>
            <w:shd w:val="clear" w:color="auto" w:fill="DCEAF7"/>
            <w:tcMar>
              <w:top w:w="80" w:type="dxa"/>
              <w:left w:w="100" w:type="dxa"/>
              <w:bottom w:w="80" w:type="dxa"/>
              <w:right w:w="100" w:type="dxa"/>
            </w:tcMar>
            <w:vAlign w:val="center"/>
          </w:tcPr>
          <w:p w14:paraId="02585EF5" w14:textId="77777777" w:rsidR="00716ACD" w:rsidRDefault="00000000">
            <w:r>
              <w:rPr>
                <w:b/>
                <w:sz w:val="19"/>
              </w:rPr>
              <w:t>Track / Category</w:t>
            </w:r>
          </w:p>
        </w:tc>
        <w:tc>
          <w:tcPr>
            <w:tcW w:w="2484" w:type="dxa"/>
            <w:tcMar>
              <w:top w:w="80" w:type="dxa"/>
              <w:left w:w="100" w:type="dxa"/>
              <w:bottom w:w="80" w:type="dxa"/>
              <w:right w:w="100" w:type="dxa"/>
            </w:tcMar>
            <w:vAlign w:val="center"/>
          </w:tcPr>
          <w:p w14:paraId="133F9F65" w14:textId="77777777" w:rsidR="00716ACD" w:rsidRDefault="00000000">
            <w:r>
              <w:rPr>
                <w:sz w:val="19"/>
              </w:rPr>
              <w:t>[1–11]</w:t>
            </w:r>
          </w:p>
        </w:tc>
        <w:tc>
          <w:tcPr>
            <w:tcW w:w="2484" w:type="dxa"/>
            <w:shd w:val="clear" w:color="auto" w:fill="DCEAF7"/>
            <w:tcMar>
              <w:top w:w="80" w:type="dxa"/>
              <w:left w:w="100" w:type="dxa"/>
              <w:bottom w:w="80" w:type="dxa"/>
              <w:right w:w="100" w:type="dxa"/>
            </w:tcMar>
            <w:vAlign w:val="center"/>
          </w:tcPr>
          <w:p w14:paraId="0AD296A0" w14:textId="77777777" w:rsidR="00716ACD" w:rsidRDefault="00000000">
            <w:r>
              <w:rPr>
                <w:b/>
                <w:sz w:val="19"/>
              </w:rPr>
              <w:t>Case Type</w:t>
            </w:r>
          </w:p>
        </w:tc>
        <w:tc>
          <w:tcPr>
            <w:tcW w:w="2484" w:type="dxa"/>
            <w:tcMar>
              <w:top w:w="80" w:type="dxa"/>
              <w:left w:w="100" w:type="dxa"/>
              <w:bottom w:w="80" w:type="dxa"/>
              <w:right w:w="100" w:type="dxa"/>
            </w:tcMar>
            <w:vAlign w:val="center"/>
          </w:tcPr>
          <w:p w14:paraId="4BE933B1" w14:textId="77777777" w:rsidR="00716ACD" w:rsidRDefault="00000000">
            <w:r>
              <w:rPr>
                <w:sz w:val="19"/>
              </w:rPr>
              <w:t>[Field / Library / Disguised]</w:t>
            </w:r>
          </w:p>
        </w:tc>
      </w:tr>
      <w:tr w:rsidR="00716ACD" w14:paraId="54C87AF7" w14:textId="77777777">
        <w:trPr>
          <w:jc w:val="center"/>
        </w:trPr>
        <w:tc>
          <w:tcPr>
            <w:tcW w:w="2484" w:type="dxa"/>
            <w:shd w:val="clear" w:color="auto" w:fill="DCEAF7"/>
            <w:tcMar>
              <w:top w:w="80" w:type="dxa"/>
              <w:left w:w="100" w:type="dxa"/>
              <w:bottom w:w="80" w:type="dxa"/>
              <w:right w:w="100" w:type="dxa"/>
            </w:tcMar>
            <w:vAlign w:val="center"/>
          </w:tcPr>
          <w:p w14:paraId="24B326FB" w14:textId="77777777" w:rsidR="00716ACD" w:rsidRDefault="00000000">
            <w:r>
              <w:rPr>
                <w:b/>
                <w:sz w:val="19"/>
              </w:rPr>
              <w:t>Industry / Sector</w:t>
            </w:r>
          </w:p>
        </w:tc>
        <w:tc>
          <w:tcPr>
            <w:tcW w:w="2484" w:type="dxa"/>
            <w:tcMar>
              <w:top w:w="80" w:type="dxa"/>
              <w:left w:w="100" w:type="dxa"/>
              <w:bottom w:w="80" w:type="dxa"/>
              <w:right w:w="100" w:type="dxa"/>
            </w:tcMar>
            <w:vAlign w:val="center"/>
          </w:tcPr>
          <w:p w14:paraId="07EB3B83" w14:textId="77777777" w:rsidR="00716ACD" w:rsidRDefault="00000000">
            <w:r>
              <w:rPr>
                <w:sz w:val="19"/>
              </w:rPr>
              <w:t>[Insert]</w:t>
            </w:r>
          </w:p>
        </w:tc>
        <w:tc>
          <w:tcPr>
            <w:tcW w:w="2484" w:type="dxa"/>
            <w:shd w:val="clear" w:color="auto" w:fill="DCEAF7"/>
            <w:tcMar>
              <w:top w:w="80" w:type="dxa"/>
              <w:left w:w="100" w:type="dxa"/>
              <w:bottom w:w="80" w:type="dxa"/>
              <w:right w:w="100" w:type="dxa"/>
            </w:tcMar>
            <w:vAlign w:val="center"/>
          </w:tcPr>
          <w:p w14:paraId="6656B946" w14:textId="77777777" w:rsidR="00716ACD" w:rsidRDefault="00000000">
            <w:r>
              <w:rPr>
                <w:b/>
                <w:sz w:val="19"/>
              </w:rPr>
              <w:t>Country / Location</w:t>
            </w:r>
          </w:p>
        </w:tc>
        <w:tc>
          <w:tcPr>
            <w:tcW w:w="2484" w:type="dxa"/>
            <w:tcMar>
              <w:top w:w="80" w:type="dxa"/>
              <w:left w:w="100" w:type="dxa"/>
              <w:bottom w:w="80" w:type="dxa"/>
              <w:right w:w="100" w:type="dxa"/>
            </w:tcMar>
            <w:vAlign w:val="center"/>
          </w:tcPr>
          <w:p w14:paraId="280EA479" w14:textId="77777777" w:rsidR="00716ACD" w:rsidRDefault="00000000">
            <w:r>
              <w:rPr>
                <w:sz w:val="19"/>
              </w:rPr>
              <w:t>[Insert]</w:t>
            </w:r>
          </w:p>
        </w:tc>
      </w:tr>
      <w:tr w:rsidR="00716ACD" w14:paraId="0E43FC9E" w14:textId="77777777">
        <w:trPr>
          <w:jc w:val="center"/>
        </w:trPr>
        <w:tc>
          <w:tcPr>
            <w:tcW w:w="2484" w:type="dxa"/>
            <w:shd w:val="clear" w:color="auto" w:fill="DCEAF7"/>
            <w:tcMar>
              <w:top w:w="80" w:type="dxa"/>
              <w:left w:w="100" w:type="dxa"/>
              <w:bottom w:w="80" w:type="dxa"/>
              <w:right w:w="100" w:type="dxa"/>
            </w:tcMar>
            <w:vAlign w:val="center"/>
          </w:tcPr>
          <w:p w14:paraId="2A223ABC" w14:textId="77777777" w:rsidR="00716ACD" w:rsidRDefault="00000000">
            <w:r>
              <w:rPr>
                <w:b/>
                <w:sz w:val="19"/>
              </w:rPr>
              <w:t>Target Learners</w:t>
            </w:r>
          </w:p>
        </w:tc>
        <w:tc>
          <w:tcPr>
            <w:tcW w:w="2484" w:type="dxa"/>
            <w:tcMar>
              <w:top w:w="80" w:type="dxa"/>
              <w:left w:w="100" w:type="dxa"/>
              <w:bottom w:w="80" w:type="dxa"/>
              <w:right w:w="100" w:type="dxa"/>
            </w:tcMar>
            <w:vAlign w:val="center"/>
          </w:tcPr>
          <w:p w14:paraId="7E341270" w14:textId="77777777" w:rsidR="00716ACD" w:rsidRDefault="00000000">
            <w:r>
              <w:rPr>
                <w:sz w:val="19"/>
              </w:rPr>
              <w:t>[Undergraduate / Postgraduate / Executive]</w:t>
            </w:r>
          </w:p>
        </w:tc>
        <w:tc>
          <w:tcPr>
            <w:tcW w:w="2484" w:type="dxa"/>
            <w:shd w:val="clear" w:color="auto" w:fill="DCEAF7"/>
            <w:tcMar>
              <w:top w:w="80" w:type="dxa"/>
              <w:left w:w="100" w:type="dxa"/>
              <w:bottom w:w="80" w:type="dxa"/>
              <w:right w:w="100" w:type="dxa"/>
            </w:tcMar>
            <w:vAlign w:val="center"/>
          </w:tcPr>
          <w:p w14:paraId="2EB45238" w14:textId="77777777" w:rsidR="00716ACD" w:rsidRDefault="00000000">
            <w:r>
              <w:rPr>
                <w:b/>
                <w:sz w:val="19"/>
              </w:rPr>
              <w:t>Suggested Course</w:t>
            </w:r>
          </w:p>
        </w:tc>
        <w:tc>
          <w:tcPr>
            <w:tcW w:w="2484" w:type="dxa"/>
            <w:tcMar>
              <w:top w:w="80" w:type="dxa"/>
              <w:left w:w="100" w:type="dxa"/>
              <w:bottom w:w="80" w:type="dxa"/>
              <w:right w:w="100" w:type="dxa"/>
            </w:tcMar>
            <w:vAlign w:val="center"/>
          </w:tcPr>
          <w:p w14:paraId="56C2E7D0" w14:textId="77777777" w:rsidR="00716ACD" w:rsidRDefault="00000000">
            <w:r>
              <w:rPr>
                <w:sz w:val="19"/>
              </w:rPr>
              <w:t>[Insert]</w:t>
            </w:r>
          </w:p>
        </w:tc>
      </w:tr>
      <w:tr w:rsidR="00716ACD" w14:paraId="1CEBC21D" w14:textId="77777777">
        <w:trPr>
          <w:jc w:val="center"/>
        </w:trPr>
        <w:tc>
          <w:tcPr>
            <w:tcW w:w="2484" w:type="dxa"/>
            <w:shd w:val="clear" w:color="auto" w:fill="DCEAF7"/>
            <w:tcMar>
              <w:top w:w="80" w:type="dxa"/>
              <w:left w:w="100" w:type="dxa"/>
              <w:bottom w:w="80" w:type="dxa"/>
              <w:right w:w="100" w:type="dxa"/>
            </w:tcMar>
            <w:vAlign w:val="center"/>
          </w:tcPr>
          <w:p w14:paraId="613EFC02" w14:textId="77777777" w:rsidR="00716ACD" w:rsidRDefault="00000000">
            <w:r>
              <w:rPr>
                <w:b/>
                <w:sz w:val="19"/>
              </w:rPr>
              <w:t>Word Limit</w:t>
            </w:r>
          </w:p>
        </w:tc>
        <w:tc>
          <w:tcPr>
            <w:tcW w:w="2484" w:type="dxa"/>
            <w:tcMar>
              <w:top w:w="80" w:type="dxa"/>
              <w:left w:w="100" w:type="dxa"/>
              <w:bottom w:w="80" w:type="dxa"/>
              <w:right w:w="100" w:type="dxa"/>
            </w:tcMar>
            <w:vAlign w:val="center"/>
          </w:tcPr>
          <w:p w14:paraId="4856C4EC" w14:textId="77777777" w:rsidR="00716ACD" w:rsidRDefault="00000000">
            <w:r>
              <w:rPr>
                <w:sz w:val="19"/>
              </w:rPr>
              <w:t>1,800–2,500 words</w:t>
            </w:r>
          </w:p>
        </w:tc>
        <w:tc>
          <w:tcPr>
            <w:tcW w:w="2484" w:type="dxa"/>
            <w:shd w:val="clear" w:color="auto" w:fill="DCEAF7"/>
            <w:tcMar>
              <w:top w:w="80" w:type="dxa"/>
              <w:left w:w="100" w:type="dxa"/>
              <w:bottom w:w="80" w:type="dxa"/>
              <w:right w:w="100" w:type="dxa"/>
            </w:tcMar>
            <w:vAlign w:val="center"/>
          </w:tcPr>
          <w:p w14:paraId="43CD76AA" w14:textId="77777777" w:rsidR="00716ACD" w:rsidRDefault="00000000">
            <w:r>
              <w:rPr>
                <w:b/>
                <w:sz w:val="19"/>
              </w:rPr>
              <w:t>References</w:t>
            </w:r>
          </w:p>
        </w:tc>
        <w:tc>
          <w:tcPr>
            <w:tcW w:w="2484" w:type="dxa"/>
            <w:tcMar>
              <w:top w:w="80" w:type="dxa"/>
              <w:left w:w="100" w:type="dxa"/>
              <w:bottom w:w="80" w:type="dxa"/>
              <w:right w:w="100" w:type="dxa"/>
            </w:tcMar>
            <w:vAlign w:val="center"/>
          </w:tcPr>
          <w:p w14:paraId="3C4E24EF" w14:textId="77777777" w:rsidR="00716ACD" w:rsidRDefault="00000000">
            <w:r>
              <w:rPr>
                <w:sz w:val="19"/>
              </w:rPr>
              <w:t>APA 7th edition</w:t>
            </w:r>
          </w:p>
        </w:tc>
      </w:tr>
    </w:tbl>
    <w:p w14:paraId="1B828B7C" w14:textId="77777777" w:rsidR="00716ACD" w:rsidRDefault="00716ACD">
      <w:pPr>
        <w:spacing w:after="100" w:line="240" w:lineRule="auto"/>
      </w:pPr>
    </w:p>
    <w:p w14:paraId="61A8109C" w14:textId="77777777" w:rsidR="00716ACD" w:rsidRDefault="00000000">
      <w:pPr>
        <w:pStyle w:val="Heading1"/>
      </w:pPr>
      <w:r>
        <w:t>Formatting Requirements</w:t>
      </w:r>
    </w:p>
    <w:p w14:paraId="079215D4" w14:textId="77777777" w:rsidR="00716ACD" w:rsidRDefault="00000000">
      <w:pPr>
        <w:pStyle w:val="ListBullet"/>
        <w:spacing w:after="40"/>
      </w:pPr>
      <w:r>
        <w:t>Paper size: A4; margins approximately 0.8 inch (2.0 cm).</w:t>
      </w:r>
    </w:p>
    <w:p w14:paraId="0A5C21BD" w14:textId="38915D71" w:rsidR="00716ACD" w:rsidRDefault="00000000">
      <w:pPr>
        <w:pStyle w:val="ListBullet"/>
        <w:spacing w:after="40"/>
      </w:pPr>
      <w:r>
        <w:t>Font: Times New Roman, 1</w:t>
      </w:r>
      <w:r w:rsidR="003200EC">
        <w:t>2</w:t>
      </w:r>
      <w:r>
        <w:t xml:space="preserve"> pt; single spacing; 6 pt after paragraphs.</w:t>
      </w:r>
    </w:p>
    <w:p w14:paraId="0B86FA39" w14:textId="027EF885" w:rsidR="00716ACD" w:rsidRDefault="00000000">
      <w:pPr>
        <w:pStyle w:val="ListBullet"/>
        <w:spacing w:after="40"/>
      </w:pPr>
      <w:r>
        <w:t xml:space="preserve">Length: </w:t>
      </w:r>
      <w:r w:rsidR="003200EC">
        <w:t>3</w:t>
      </w:r>
      <w:r>
        <w:t>,</w:t>
      </w:r>
      <w:r w:rsidR="003200EC">
        <w:t>0</w:t>
      </w:r>
      <w:r>
        <w:t>00–</w:t>
      </w:r>
      <w:r w:rsidR="003200EC">
        <w:t>4</w:t>
      </w:r>
      <w:r>
        <w:t>,500 words excluding references and optional exhibits.</w:t>
      </w:r>
    </w:p>
    <w:p w14:paraId="543A16C7" w14:textId="77777777" w:rsidR="00716ACD" w:rsidRDefault="00000000">
      <w:pPr>
        <w:pStyle w:val="ListBullet"/>
        <w:spacing w:after="40"/>
      </w:pPr>
      <w:r>
        <w:t>Use clear section headings. Tables/figures must be numbered, titled and source-labelled.</w:t>
      </w:r>
    </w:p>
    <w:p w14:paraId="5388A15D" w14:textId="77777777" w:rsidR="00716ACD" w:rsidRDefault="00000000">
      <w:pPr>
        <w:pStyle w:val="ListBullet"/>
        <w:spacing w:after="40"/>
      </w:pPr>
      <w:r>
        <w:t>Use APA 7th edition for citations and references.</w:t>
      </w:r>
    </w:p>
    <w:p w14:paraId="3BA35B28" w14:textId="77777777" w:rsidR="00716ACD" w:rsidRDefault="00000000">
      <w:pPr>
        <w:pStyle w:val="ListBullet"/>
        <w:spacing w:after="40"/>
      </w:pPr>
      <w:r>
        <w:t>Where the case is based on field data, indicate consent/confidentiality status. If names are disguised, state this clearly.</w:t>
      </w:r>
    </w:p>
    <w:p w14:paraId="04ECD65E" w14:textId="77777777" w:rsidR="00716ACD" w:rsidRDefault="00000000">
      <w:pPr>
        <w:pStyle w:val="ListBullet"/>
        <w:spacing w:after="40"/>
      </w:pPr>
      <w:r>
        <w:t>The case narrative should end at or near the decision point; do not reveal the protagonist’s eventual action unless the competition specifically asks for a B-case or outcome section.</w:t>
      </w:r>
    </w:p>
    <w:p w14:paraId="0CE8768B" w14:textId="77777777" w:rsidR="00716ACD" w:rsidRDefault="00000000">
      <w:pPr>
        <w:pStyle w:val="Heading1"/>
        <w:spacing w:before="160" w:after="60"/>
      </w:pPr>
      <w:r>
        <w:t>1. Case Synopsis (200–250 words)</w:t>
      </w:r>
    </w:p>
    <w:p w14:paraId="4D187448" w14:textId="77777777" w:rsidR="00716ACD" w:rsidRDefault="00000000">
      <w:pPr>
        <w:pStyle w:val="Placeholder"/>
        <w:spacing w:after="100" w:line="240" w:lineRule="auto"/>
      </w:pPr>
      <w:r>
        <w:t>[Write a compact narrative synopsis, not a conventional research abstract. Identify the protagonist, organisation, setting, trigger, central dilemma and why a decision is required. End with the decision question. Avoid revealing the eventual outcome.]</w:t>
      </w:r>
    </w:p>
    <w:p w14:paraId="3E31DA6E" w14:textId="77777777" w:rsidR="00716ACD" w:rsidRDefault="00000000">
      <w:pPr>
        <w:pStyle w:val="Heading1"/>
        <w:spacing w:before="160" w:after="60"/>
      </w:pPr>
      <w:r>
        <w:t>Keywords (4–6)</w:t>
      </w:r>
    </w:p>
    <w:p w14:paraId="1995737F" w14:textId="77777777" w:rsidR="00716ACD" w:rsidRDefault="00000000">
      <w:pPr>
        <w:pStyle w:val="Placeholder"/>
        <w:spacing w:after="100" w:line="240" w:lineRule="auto"/>
      </w:pPr>
      <w:r>
        <w:t>[Keyword 1; Keyword 2; Keyword 3; Keyword 4]</w:t>
      </w:r>
    </w:p>
    <w:p w14:paraId="157C9832" w14:textId="77777777" w:rsidR="00716ACD" w:rsidRDefault="00000000">
      <w:pPr>
        <w:pStyle w:val="Heading1"/>
        <w:spacing w:before="160" w:after="60"/>
      </w:pPr>
      <w:r>
        <w:t>2. Case Hook and Opening Situation (200–300 words)</w:t>
      </w:r>
    </w:p>
    <w:p w14:paraId="67E76D76" w14:textId="77777777" w:rsidR="00716ACD" w:rsidRDefault="00000000">
      <w:pPr>
        <w:pStyle w:val="Placeholder"/>
        <w:spacing w:after="100" w:line="240" w:lineRule="auto"/>
      </w:pPr>
      <w:r>
        <w:t>[Open in a scene. Anchor the reader in a specific time and place. Introduce the protagonist and the immediate pressure. A strong opening often includes a meeting, deadline, unexpected result, customer complaint, funding decision, operational breakdown, market opportunity, or strategic turning point.]</w:t>
      </w:r>
    </w:p>
    <w:p w14:paraId="345F23A8" w14:textId="77777777" w:rsidR="00716ACD" w:rsidRDefault="00000000">
      <w:pPr>
        <w:pStyle w:val="Heading1"/>
        <w:spacing w:before="160" w:after="60"/>
      </w:pPr>
      <w:r>
        <w:t>3. Organisation, Industry and Context (250–350 words)</w:t>
      </w:r>
    </w:p>
    <w:p w14:paraId="40E7AB10" w14:textId="77777777" w:rsidR="00716ACD" w:rsidRDefault="00000000">
      <w:pPr>
        <w:pStyle w:val="Placeholder"/>
        <w:spacing w:after="100" w:line="240" w:lineRule="auto"/>
      </w:pPr>
      <w:r>
        <w:t>[Provide only the background required to understand the decision. Cover the venture/organisation, industry conditions, business model, customers, competitors, institutional context, technology, sustainability or policy environment as relevant. Use data selectively and cite credible sources.]</w:t>
      </w:r>
    </w:p>
    <w:p w14:paraId="129A6626" w14:textId="77777777" w:rsidR="00716ACD" w:rsidRDefault="00000000">
      <w:pPr>
        <w:pStyle w:val="Heading1"/>
        <w:spacing w:before="160" w:after="60"/>
      </w:pPr>
      <w:r>
        <w:lastRenderedPageBreak/>
        <w:t>4. Protagonist and Key Stakeholders (200–300 words)</w:t>
      </w:r>
    </w:p>
    <w:p w14:paraId="484D7168" w14:textId="77777777" w:rsidR="00716ACD" w:rsidRDefault="00000000">
      <w:pPr>
        <w:pStyle w:val="Placeholder"/>
        <w:spacing w:after="100" w:line="240" w:lineRule="auto"/>
      </w:pPr>
      <w:r>
        <w:t>[Describe the protagonist’s role, objectives, responsibilities, incentives and constraints. Identify the stakeholders whose interests influence the decision. Where appropriate, indicate conflicts among commercial, social, ethical, operational or sustainability objectives.]</w:t>
      </w:r>
    </w:p>
    <w:p w14:paraId="5E04860F" w14:textId="77777777" w:rsidR="00716ACD" w:rsidRDefault="00000000">
      <w:pPr>
        <w:pStyle w:val="Heading1"/>
        <w:spacing w:before="160" w:after="60"/>
      </w:pPr>
      <w:r>
        <w:t>5. The Central Decision / Dilemma (250–350 words)</w:t>
      </w:r>
    </w:p>
    <w:p w14:paraId="6E97E123" w14:textId="77777777" w:rsidR="00716ACD" w:rsidRDefault="00000000">
      <w:pPr>
        <w:pStyle w:val="Placeholder"/>
        <w:spacing w:after="100" w:line="240" w:lineRule="auto"/>
      </w:pPr>
      <w:r>
        <w:t>[State the decision clearly. Explain why it is difficult now. Show the trade-offs and uncertainty. A useful test is whether a reader can answer: “What exactly must the protagonist decide, by when, and with what constraints?”]</w:t>
      </w:r>
    </w:p>
    <w:p w14:paraId="53A4E6F0" w14:textId="77777777" w:rsidR="00716ACD" w:rsidRDefault="00000000">
      <w:pPr>
        <w:pStyle w:val="Heading1"/>
        <w:spacing w:before="160" w:after="60"/>
      </w:pPr>
      <w:r>
        <w:t>6. Key Case Evidence and Exhibits (350–500 words)</w:t>
      </w:r>
    </w:p>
    <w:p w14:paraId="783C5C53" w14:textId="77777777" w:rsidR="00716ACD" w:rsidRDefault="00000000">
      <w:pPr>
        <w:pStyle w:val="Placeholder"/>
        <w:spacing w:after="100" w:line="240" w:lineRule="auto"/>
      </w:pPr>
      <w:r>
        <w:t>[Summarise the most decision-relevant evidence. This may include financial data, customer behaviour, operations, capacity, digital analytics, stakeholder views, market trends, cost structures, risk indicators or sustainability metrics. Refer to Exhibit 1, Exhibit 2, etc. Do not overload the abstract with descriptive facts that do not change the decision.]</w:t>
      </w:r>
    </w:p>
    <w:p w14:paraId="3EAEE5DF" w14:textId="77777777" w:rsidR="00716ACD" w:rsidRDefault="00000000">
      <w:pPr>
        <w:pStyle w:val="Heading1"/>
        <w:spacing w:before="160" w:after="60"/>
      </w:pPr>
      <w:r>
        <w:t>7. Strategic Alternatives / Tensions (200–300 words)</w:t>
      </w:r>
    </w:p>
    <w:p w14:paraId="56B57074" w14:textId="77777777" w:rsidR="00716ACD" w:rsidRDefault="00000000">
      <w:pPr>
        <w:pStyle w:val="Placeholder"/>
        <w:spacing w:after="100" w:line="240" w:lineRule="auto"/>
      </w:pPr>
      <w:r>
        <w:t>[Describe two or more plausible alternatives or the tensions from which alternatives can be derived. Do not tell the reader which option is “correct”. Explain the main benefits, risks, resource implications and stakeholder consequences of each.]</w:t>
      </w:r>
    </w:p>
    <w:p w14:paraId="09A8072F" w14:textId="77777777" w:rsidR="00716ACD" w:rsidRDefault="00000000">
      <w:pPr>
        <w:pStyle w:val="Heading1"/>
        <w:spacing w:before="160" w:after="60"/>
      </w:pPr>
      <w:r>
        <w:t>8. Teaching and Learning Value (250–350 words)</w:t>
      </w:r>
    </w:p>
    <w:p w14:paraId="0E283EEA" w14:textId="77777777" w:rsidR="00716ACD" w:rsidRDefault="00000000">
      <w:pPr>
        <w:pStyle w:val="Placeholder"/>
        <w:spacing w:after="100" w:line="240" w:lineRule="auto"/>
      </w:pPr>
      <w:r>
        <w:t>[Explain why the case is teachable. Identify the target course, learner level and concepts/frameworks that can be applied. State what makes the case distinctive, locally relevant and transferable to other contexts.]</w:t>
      </w:r>
    </w:p>
    <w:p w14:paraId="39024A42" w14:textId="77777777" w:rsidR="00716ACD" w:rsidRDefault="00000000">
      <w:pPr>
        <w:pStyle w:val="Heading1"/>
        <w:spacing w:before="160" w:after="60"/>
      </w:pPr>
      <w:r>
        <w:t>9. Learning Objectives</w:t>
      </w:r>
    </w:p>
    <w:p w14:paraId="27E7A91C" w14:textId="77777777" w:rsidR="00716ACD" w:rsidRDefault="00000000">
      <w:pPr>
        <w:pStyle w:val="Placeholder"/>
        <w:spacing w:after="100" w:line="240" w:lineRule="auto"/>
      </w:pPr>
      <w:r>
        <w:t>[Provide 3–5 measurable objectives. Begin with action verbs such as analyse, evaluate, compare, diagnose, design, recommend or justify.]</w:t>
      </w:r>
    </w:p>
    <w:p w14:paraId="7D4F568F" w14:textId="77777777" w:rsidR="00716ACD" w:rsidRDefault="00000000">
      <w:pPr>
        <w:pStyle w:val="Heading1"/>
        <w:spacing w:before="160" w:after="60"/>
      </w:pPr>
      <w:r>
        <w:t>10. Discussion Questions (4–6 Questions)</w:t>
      </w:r>
    </w:p>
    <w:p w14:paraId="67B89F69" w14:textId="77777777" w:rsidR="00716ACD" w:rsidRDefault="00000000">
      <w:pPr>
        <w:pStyle w:val="Placeholder"/>
        <w:spacing w:after="100" w:line="240" w:lineRule="auto"/>
      </w:pPr>
      <w:r>
        <w:t>[Provide 4–6 discussion questions that progress from diagnosis to decision. Suggested sequence:</w:t>
      </w:r>
      <w:r>
        <w:br/>
        <w:t>Q1. Diagnose the central problem or decision challenge facing the protagonist.</w:t>
      </w:r>
      <w:r>
        <w:br/>
        <w:t>Q2. Analyse the key evidence, causes and contextual factors shaping the dilemma.</w:t>
      </w:r>
      <w:r>
        <w:br/>
        <w:t>Q3. Examine the interests of key stakeholders and the main trade-offs involved.</w:t>
      </w:r>
      <w:r>
        <w:br/>
        <w:t>Q4. Evaluate the strategic alternatives using relevant concepts, theories or frameworks.</w:t>
      </w:r>
      <w:r>
        <w:br/>
        <w:t>Q5. What should the protagonist do next? Justify the recommendation using evidence from the case.</w:t>
      </w:r>
      <w:r>
        <w:br/>
        <w:t>Q6. Where relevant, identify the main implementation priorities, risks or measures of success.</w:t>
      </w:r>
      <w:r>
        <w:br/>
        <w:t>Questions should stimulate analysis, debate and judgement rather than simple factual recall.]</w:t>
      </w:r>
    </w:p>
    <w:p w14:paraId="30C87BE7" w14:textId="77777777" w:rsidR="00716ACD" w:rsidRDefault="00000000">
      <w:pPr>
        <w:pStyle w:val="Heading1"/>
        <w:spacing w:before="160" w:after="60"/>
      </w:pPr>
      <w:r>
        <w:t>11. Case Development Method and Sources (150–250 words)</w:t>
      </w:r>
    </w:p>
    <w:p w14:paraId="164610F5" w14:textId="77777777" w:rsidR="00716ACD" w:rsidRDefault="00000000">
      <w:pPr>
        <w:pStyle w:val="Placeholder"/>
        <w:spacing w:after="100" w:line="240" w:lineRule="auto"/>
      </w:pPr>
      <w:r>
        <w:t>[State whether this is a field case, library/public-source case, or disguised case. Briefly describe interviews, observations, organisational documents, public data and secondary sources used. Identify the period covered. Explain any triangulation used to establish factual accuracy.]</w:t>
      </w:r>
    </w:p>
    <w:p w14:paraId="190537C9" w14:textId="77777777" w:rsidR="00716ACD" w:rsidRDefault="00000000">
      <w:pPr>
        <w:pStyle w:val="Heading1"/>
        <w:spacing w:before="160" w:after="60"/>
      </w:pPr>
      <w:r>
        <w:t>12. Ethics, Consent and Confidentiality Statement</w:t>
      </w:r>
    </w:p>
    <w:p w14:paraId="7839D702" w14:textId="77777777" w:rsidR="00716ACD" w:rsidRDefault="00000000">
      <w:pPr>
        <w:pStyle w:val="Placeholder"/>
        <w:spacing w:after="100" w:line="240" w:lineRule="auto"/>
      </w:pPr>
      <w:r>
        <w:t>[Example: “The case is based on interviews and organisational documents collected with permission. The organisation and/or individual names have been disguised at the request of participants.” Adjust to the actual case. If based solely on public sources, state that clearly.]</w:t>
      </w:r>
    </w:p>
    <w:p w14:paraId="5DFA6262" w14:textId="77777777" w:rsidR="00716ACD" w:rsidRDefault="00000000">
      <w:pPr>
        <w:pStyle w:val="Heading1"/>
        <w:spacing w:before="160" w:after="60"/>
      </w:pPr>
      <w:r>
        <w:t>13. References</w:t>
      </w:r>
    </w:p>
    <w:p w14:paraId="699D30C7" w14:textId="77777777" w:rsidR="00716ACD" w:rsidRDefault="00000000">
      <w:pPr>
        <w:pStyle w:val="Placeholder"/>
        <w:spacing w:after="100" w:line="240" w:lineRule="auto"/>
      </w:pPr>
      <w:r>
        <w:t>[List only sources cited in the extended abstract, using APA 7th edition. Prioritise official, peer-reviewed and credible industry sources.]</w:t>
      </w:r>
    </w:p>
    <w:p w14:paraId="4E6520B4" w14:textId="77777777" w:rsidR="00716ACD" w:rsidRDefault="00000000">
      <w:pPr>
        <w:pStyle w:val="Heading1"/>
        <w:spacing w:before="160" w:after="60"/>
      </w:pPr>
      <w:r>
        <w:lastRenderedPageBreak/>
        <w:t>Optional Exhibits</w:t>
      </w:r>
    </w:p>
    <w:p w14:paraId="18A46E23" w14:textId="77777777" w:rsidR="00716ACD" w:rsidRDefault="00000000">
      <w:pPr>
        <w:pStyle w:val="Placeholder"/>
        <w:spacing w:after="100" w:line="240" w:lineRule="auto"/>
      </w:pPr>
      <w:r>
        <w:t>[Exhibit 1: Title and source]</w:t>
      </w:r>
      <w:r>
        <w:br/>
        <w:t>[Exhibit 2: Title and source]</w:t>
      </w:r>
      <w:r>
        <w:br/>
        <w:t>Keep exhibits compact, readable and directly relevant to the decision.</w:t>
      </w:r>
    </w:p>
    <w:p w14:paraId="17B2F021" w14:textId="46B2E0C7" w:rsidR="003200EC" w:rsidRPr="003200EC" w:rsidRDefault="003200EC" w:rsidP="003200EC">
      <w:pPr>
        <w:tabs>
          <w:tab w:val="left" w:pos="3708"/>
        </w:tabs>
      </w:pPr>
      <w:r>
        <w:tab/>
      </w:r>
    </w:p>
    <w:sectPr w:rsidR="003200EC" w:rsidRPr="003200EC"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77060" w14:textId="77777777" w:rsidR="00371530" w:rsidRDefault="00371530">
      <w:pPr>
        <w:spacing w:after="0" w:line="240" w:lineRule="auto"/>
      </w:pPr>
      <w:r>
        <w:separator/>
      </w:r>
    </w:p>
  </w:endnote>
  <w:endnote w:type="continuationSeparator" w:id="0">
    <w:p w14:paraId="6DA7EFDC" w14:textId="77777777" w:rsidR="00371530" w:rsidRDefault="00371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18056" w14:textId="77777777" w:rsidR="00716ACD" w:rsidRDefault="00000000">
    <w:pPr>
      <w:pStyle w:val="Footer"/>
      <w:jc w:val="center"/>
    </w:pPr>
    <w:r>
      <w:rPr>
        <w:color w:val="646464"/>
        <w:sz w:val="16"/>
      </w:rPr>
      <w:t>GLOBAL BIZWAR CHALLENGE 2026 | Extended Abstract – Teaching Case Study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804F" w14:textId="77777777" w:rsidR="00371530" w:rsidRDefault="00371530">
      <w:pPr>
        <w:spacing w:after="0" w:line="240" w:lineRule="auto"/>
      </w:pPr>
      <w:r>
        <w:separator/>
      </w:r>
    </w:p>
  </w:footnote>
  <w:footnote w:type="continuationSeparator" w:id="0">
    <w:p w14:paraId="21B7E01E" w14:textId="77777777" w:rsidR="00371530" w:rsidRDefault="003715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3960187">
    <w:abstractNumId w:val="8"/>
  </w:num>
  <w:num w:numId="2" w16cid:durableId="2063795883">
    <w:abstractNumId w:val="6"/>
  </w:num>
  <w:num w:numId="3" w16cid:durableId="1517841198">
    <w:abstractNumId w:val="5"/>
  </w:num>
  <w:num w:numId="4" w16cid:durableId="394205363">
    <w:abstractNumId w:val="4"/>
  </w:num>
  <w:num w:numId="5" w16cid:durableId="29495666">
    <w:abstractNumId w:val="7"/>
  </w:num>
  <w:num w:numId="6" w16cid:durableId="1073963509">
    <w:abstractNumId w:val="3"/>
  </w:num>
  <w:num w:numId="7" w16cid:durableId="398137092">
    <w:abstractNumId w:val="2"/>
  </w:num>
  <w:num w:numId="8" w16cid:durableId="1154839613">
    <w:abstractNumId w:val="1"/>
  </w:num>
  <w:num w:numId="9" w16cid:durableId="1865291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00EC"/>
    <w:rsid w:val="00326F90"/>
    <w:rsid w:val="00371530"/>
    <w:rsid w:val="00632734"/>
    <w:rsid w:val="00716ACD"/>
    <w:rsid w:val="00807BEE"/>
    <w:rsid w:val="00AA1D8D"/>
    <w:rsid w:val="00B47730"/>
    <w:rsid w:val="00B91CD7"/>
    <w:rsid w:val="00CB0664"/>
    <w:rsid w:val="00D559D4"/>
    <w:rsid w:val="00F860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930F43"/>
  <w14:defaultImageDpi w14:val="300"/>
  <w15:docId w15:val="{E5BC3557-B299-43C3-A22E-7B8A06F96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A3053"/>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4609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A3053"/>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ceholder">
    <w:name w:val="Placeholder"/>
    <w:rPr>
      <w:rFonts w:ascii="Times New Roman" w:eastAsia="Times New Roman" w:hAnsi="Times New Roman"/>
      <w:i/>
      <w:color w:val="696969"/>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My PC</cp:lastModifiedBy>
  <cp:revision>4</cp:revision>
  <dcterms:created xsi:type="dcterms:W3CDTF">2013-12-23T23:15:00Z</dcterms:created>
  <dcterms:modified xsi:type="dcterms:W3CDTF">2026-08-25T00:35:00Z</dcterms:modified>
  <cp:category/>
</cp:coreProperties>
</file>